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45" w:rsidRDefault="005619C0" w:rsidP="006D1F39">
      <w:pPr>
        <w:jc w:val="center"/>
        <w:rPr>
          <w:sz w:val="26"/>
          <w:lang w:val="fr-FR"/>
        </w:rPr>
      </w:pPr>
      <w:r w:rsidRPr="005619C0"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8AFACD2" wp14:editId="2685AF69">
            <wp:simplePos x="0" y="0"/>
            <wp:positionH relativeFrom="margin">
              <wp:posOffset>5474335</wp:posOffset>
            </wp:positionH>
            <wp:positionV relativeFrom="margin">
              <wp:posOffset>-692150</wp:posOffset>
            </wp:positionV>
            <wp:extent cx="1001395" cy="1001395"/>
            <wp:effectExtent l="0" t="0" r="8255" b="8255"/>
            <wp:wrapNone/>
            <wp:docPr id="1" name="Picture 1" descr="C:\Users\05828\AppData\Local\Microsoft\Windows\Temporary Internet Files\Content.IE5\IXUBSCFH\MC90043806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828\AppData\Local\Microsoft\Windows\Temporary Internet Files\Content.IE5\IXUBSCFH\MC90043806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F39" w:rsidRPr="005619C0">
        <w:rPr>
          <w:sz w:val="26"/>
          <w:lang w:val="fr-FR"/>
        </w:rPr>
        <w:t>Les présentations du monde francophone</w:t>
      </w:r>
      <w:r w:rsidRPr="005619C0">
        <w:rPr>
          <w:sz w:val="26"/>
          <w:lang w:val="fr-FR"/>
        </w:rPr>
        <w:t xml:space="preserve"> et les comparaison</w:t>
      </w:r>
      <w:r>
        <w:rPr>
          <w:sz w:val="26"/>
          <w:lang w:val="fr-FR"/>
        </w:rPr>
        <w:t>s</w:t>
      </w:r>
      <w:r w:rsidRPr="005619C0">
        <w:rPr>
          <w:sz w:val="26"/>
          <w:lang w:val="fr-FR"/>
        </w:rPr>
        <w:t xml:space="preserve"> des cultures</w:t>
      </w:r>
    </w:p>
    <w:p w:rsidR="005619C0" w:rsidRPr="006D1F39" w:rsidRDefault="00613EBE" w:rsidP="006D1F39">
      <w:pPr>
        <w:jc w:val="center"/>
        <w:rPr>
          <w:lang w:val="fr-FR"/>
        </w:rPr>
      </w:pPr>
      <w:r>
        <w:rPr>
          <w:sz w:val="26"/>
          <w:lang w:val="fr-FR"/>
        </w:rPr>
        <w:pict>
          <v:rect id="_x0000_i1025" style="width:0;height:1.5pt" o:hralign="center" o:hrstd="t" o:hr="t" fillcolor="#a0a0a0" stroked="f"/>
        </w:pict>
      </w:r>
    </w:p>
    <w:p w:rsidR="006D1F39" w:rsidRDefault="006D1F39" w:rsidP="00EF55A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“</w:t>
      </w:r>
      <w:r w:rsidRPr="00EF55A3">
        <w:rPr>
          <w:rFonts w:ascii="Times New Roman" w:hAnsi="Times New Roman"/>
          <w:szCs w:val="24"/>
        </w:rPr>
        <w:t>The AP French Language and Culture course is designed to promote proficiency in French and to enable you to explore culture in contemporary and historical contexts.</w:t>
      </w:r>
      <w:r>
        <w:rPr>
          <w:rFonts w:ascii="Times New Roman" w:hAnsi="Times New Roman"/>
          <w:szCs w:val="24"/>
        </w:rPr>
        <w:t>”</w:t>
      </w:r>
    </w:p>
    <w:p w:rsidR="004E1914" w:rsidRDefault="004E1914" w:rsidP="00EF55A3">
      <w:pPr>
        <w:autoSpaceDE w:val="0"/>
        <w:autoSpaceDN w:val="0"/>
        <w:adjustRightInd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  <w:t xml:space="preserve">I Can:  1) </w:t>
      </w:r>
      <w:r w:rsidRPr="004E1914">
        <w:rPr>
          <w:rFonts w:ascii="Times New Roman" w:hAnsi="Times New Roman"/>
          <w:i/>
          <w:szCs w:val="24"/>
        </w:rPr>
        <w:t>make</w:t>
      </w:r>
      <w:r>
        <w:rPr>
          <w:rFonts w:ascii="Times New Roman" w:hAnsi="Times New Roman"/>
          <w:i/>
          <w:szCs w:val="24"/>
        </w:rPr>
        <w:t xml:space="preserve"> a presentation on something I have learned or researched.</w:t>
      </w:r>
    </w:p>
    <w:p w:rsidR="004E1914" w:rsidRPr="004E1914" w:rsidRDefault="004E1914" w:rsidP="004E1914">
      <w:pPr>
        <w:autoSpaceDE w:val="0"/>
        <w:autoSpaceDN w:val="0"/>
        <w:adjustRightInd w:val="0"/>
        <w:ind w:left="1440"/>
        <w:rPr>
          <w:rFonts w:ascii="Times New Roman" w:hAnsi="Times New Roman"/>
          <w:i/>
          <w:szCs w:val="24"/>
        </w:rPr>
      </w:pPr>
      <w:r w:rsidRPr="004E1914">
        <w:rPr>
          <w:rFonts w:ascii="Times New Roman" w:hAnsi="Times New Roman"/>
          <w:szCs w:val="24"/>
        </w:rPr>
        <w:t xml:space="preserve">2)  </w:t>
      </w:r>
      <w:r>
        <w:rPr>
          <w:rFonts w:ascii="Times New Roman" w:hAnsi="Times New Roman"/>
          <w:i/>
          <w:szCs w:val="24"/>
        </w:rPr>
        <w:t>share my reactions about a current event and explain why the event is in the news.</w:t>
      </w:r>
    </w:p>
    <w:p w:rsidR="00F2160B" w:rsidRDefault="00F2160B" w:rsidP="00EF55A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D1F39" w:rsidRDefault="006D1F39" w:rsidP="00F2160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160B">
        <w:rPr>
          <w:rFonts w:ascii="Times New Roman" w:hAnsi="Times New Roman"/>
          <w:szCs w:val="24"/>
        </w:rPr>
        <w:t xml:space="preserve">To practice the </w:t>
      </w:r>
      <w:r w:rsidRPr="00F2160B">
        <w:rPr>
          <w:rFonts w:ascii="Times New Roman" w:hAnsi="Times New Roman"/>
          <w:b/>
          <w:szCs w:val="24"/>
        </w:rPr>
        <w:t>presentational communication</w:t>
      </w:r>
      <w:r w:rsidRPr="00F2160B">
        <w:rPr>
          <w:rFonts w:ascii="Times New Roman" w:hAnsi="Times New Roman"/>
          <w:szCs w:val="24"/>
        </w:rPr>
        <w:t xml:space="preserve"> part of the AP exam, </w:t>
      </w:r>
      <w:r w:rsidR="00F2160B" w:rsidRPr="00F2160B">
        <w:rPr>
          <w:rFonts w:ascii="Times New Roman" w:hAnsi="Times New Roman"/>
          <w:szCs w:val="24"/>
        </w:rPr>
        <w:t xml:space="preserve">you and a partner will </w:t>
      </w:r>
      <w:r w:rsidR="00F2160B">
        <w:rPr>
          <w:rFonts w:ascii="Times New Roman" w:hAnsi="Times New Roman"/>
          <w:szCs w:val="24"/>
        </w:rPr>
        <w:t>s</w:t>
      </w:r>
      <w:r w:rsidR="00F2160B" w:rsidRPr="00F2160B">
        <w:rPr>
          <w:rFonts w:ascii="Times New Roman" w:hAnsi="Times New Roman"/>
          <w:szCs w:val="24"/>
        </w:rPr>
        <w:t>elect a Francophone country</w:t>
      </w:r>
      <w:r w:rsidR="00F2160B">
        <w:rPr>
          <w:rFonts w:ascii="Times New Roman" w:hAnsi="Times New Roman"/>
          <w:szCs w:val="24"/>
        </w:rPr>
        <w:t xml:space="preserve"> (France, Belgium, and Canada excluded)</w:t>
      </w:r>
      <w:r w:rsidR="00F2160B" w:rsidRPr="00F2160B">
        <w:rPr>
          <w:rFonts w:ascii="Times New Roman" w:hAnsi="Times New Roman"/>
          <w:szCs w:val="24"/>
        </w:rPr>
        <w:t xml:space="preserve"> </w:t>
      </w:r>
      <w:r w:rsidR="00F2160B">
        <w:rPr>
          <w:rFonts w:ascii="Times New Roman" w:hAnsi="Times New Roman"/>
          <w:szCs w:val="24"/>
        </w:rPr>
        <w:t>to</w:t>
      </w:r>
      <w:r w:rsidR="00F2160B" w:rsidRPr="00F2160B">
        <w:rPr>
          <w:rFonts w:ascii="Times New Roman" w:hAnsi="Times New Roman"/>
          <w:szCs w:val="24"/>
        </w:rPr>
        <w:t xml:space="preserve"> </w:t>
      </w:r>
      <w:r w:rsidR="00F2160B">
        <w:rPr>
          <w:rFonts w:ascii="Times New Roman" w:hAnsi="Times New Roman"/>
          <w:szCs w:val="24"/>
        </w:rPr>
        <w:t>explore.</w:t>
      </w:r>
    </w:p>
    <w:p w:rsidR="00F2160B" w:rsidRPr="00F2160B" w:rsidRDefault="00F2160B" w:rsidP="00F2160B">
      <w:pPr>
        <w:autoSpaceDE w:val="0"/>
        <w:autoSpaceDN w:val="0"/>
        <w:adjustRightInd w:val="0"/>
        <w:ind w:left="1086"/>
        <w:rPr>
          <w:rFonts w:ascii="Times New Roman" w:hAnsi="Times New Roman"/>
          <w:szCs w:val="24"/>
        </w:rPr>
      </w:pPr>
    </w:p>
    <w:p w:rsidR="006D1F39" w:rsidRDefault="006D1F39" w:rsidP="00F2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Times New Roman" w:hAnsi="Times New Roman"/>
          <w:szCs w:val="24"/>
        </w:rPr>
      </w:pPr>
      <w:r w:rsidRPr="00F2160B">
        <w:rPr>
          <w:rFonts w:ascii="Times New Roman" w:hAnsi="Times New Roman"/>
          <w:szCs w:val="24"/>
        </w:rPr>
        <w:t xml:space="preserve">Choose a </w:t>
      </w:r>
      <w:r w:rsidR="00F2160B">
        <w:rPr>
          <w:rFonts w:ascii="Times New Roman" w:hAnsi="Times New Roman"/>
          <w:szCs w:val="24"/>
        </w:rPr>
        <w:t>country</w:t>
      </w:r>
      <w:r w:rsidRPr="00F2160B">
        <w:rPr>
          <w:rFonts w:ascii="Times New Roman" w:hAnsi="Times New Roman"/>
          <w:szCs w:val="24"/>
        </w:rPr>
        <w:t xml:space="preserve"> to explore</w:t>
      </w:r>
      <w:r w:rsidR="00F2160B">
        <w:rPr>
          <w:rFonts w:ascii="Times New Roman" w:hAnsi="Times New Roman"/>
          <w:szCs w:val="24"/>
        </w:rPr>
        <w:t xml:space="preserve"> – same country for the semester/year</w:t>
      </w:r>
    </w:p>
    <w:p w:rsidR="00F2160B" w:rsidRDefault="00F2160B" w:rsidP="00F2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6"/>
        <w:rPr>
          <w:rFonts w:ascii="Times New Roman" w:hAnsi="Times New Roman"/>
          <w:szCs w:val="24"/>
        </w:rPr>
      </w:pPr>
      <w:r w:rsidRPr="00F2160B">
        <w:rPr>
          <w:rFonts w:ascii="Times New Roman" w:hAnsi="Times New Roman"/>
          <w:szCs w:val="24"/>
        </w:rPr>
        <w:t>Choose a theme to explore – different theme each month</w:t>
      </w:r>
    </w:p>
    <w:p w:rsidR="006D1F39" w:rsidRPr="00F2160B" w:rsidRDefault="006D1F39" w:rsidP="00F2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6"/>
        <w:rPr>
          <w:rFonts w:ascii="Times New Roman" w:hAnsi="Times New Roman"/>
          <w:szCs w:val="24"/>
        </w:rPr>
      </w:pPr>
      <w:r w:rsidRPr="00F2160B">
        <w:rPr>
          <w:rFonts w:ascii="Times New Roman" w:hAnsi="Times New Roman"/>
          <w:szCs w:val="24"/>
        </w:rPr>
        <w:t>Research</w:t>
      </w:r>
    </w:p>
    <w:p w:rsidR="006D1F39" w:rsidRPr="00F2160B" w:rsidRDefault="006D1F39" w:rsidP="00F2160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Times New Roman" w:hAnsi="Times New Roman"/>
          <w:szCs w:val="24"/>
        </w:rPr>
      </w:pPr>
      <w:r w:rsidRPr="00F2160B">
        <w:rPr>
          <w:rFonts w:ascii="Times New Roman" w:hAnsi="Times New Roman"/>
          <w:szCs w:val="24"/>
        </w:rPr>
        <w:t xml:space="preserve">Share a </w:t>
      </w:r>
      <w:r w:rsidR="005619C0" w:rsidRPr="00F2160B">
        <w:rPr>
          <w:rFonts w:ascii="Times New Roman" w:hAnsi="Times New Roman"/>
          <w:szCs w:val="24"/>
        </w:rPr>
        <w:t>2</w:t>
      </w:r>
      <w:r w:rsidR="005619C0" w:rsidRPr="00F2160B">
        <w:rPr>
          <w:rFonts w:ascii="Times New Roman" w:hAnsi="Times New Roman"/>
          <w:b/>
          <w:szCs w:val="24"/>
        </w:rPr>
        <w:t>-</w:t>
      </w:r>
      <w:r w:rsidRPr="00F2160B">
        <w:rPr>
          <w:rFonts w:ascii="Times New Roman" w:hAnsi="Times New Roman"/>
          <w:b/>
          <w:szCs w:val="24"/>
        </w:rPr>
        <w:t>minute</w:t>
      </w:r>
      <w:r w:rsidRPr="00F2160B">
        <w:rPr>
          <w:rFonts w:ascii="Times New Roman" w:hAnsi="Times New Roman"/>
          <w:szCs w:val="24"/>
        </w:rPr>
        <w:t xml:space="preserve"> presentation with the class</w:t>
      </w:r>
      <w:r w:rsidR="005619C0" w:rsidRPr="00F2160B">
        <w:rPr>
          <w:rFonts w:ascii="Times New Roman" w:hAnsi="Times New Roman"/>
          <w:szCs w:val="24"/>
        </w:rPr>
        <w:t xml:space="preserve"> (1 minute each person)</w:t>
      </w:r>
    </w:p>
    <w:p w:rsidR="006D1F39" w:rsidRPr="006D1F39" w:rsidRDefault="006D1F39" w:rsidP="006D1F39">
      <w:pPr>
        <w:autoSpaceDE w:val="0"/>
        <w:autoSpaceDN w:val="0"/>
        <w:adjustRightInd w:val="0"/>
        <w:ind w:left="726"/>
        <w:rPr>
          <w:rFonts w:ascii="Times New Roman" w:hAnsi="Times New Roman"/>
          <w:szCs w:val="24"/>
        </w:rPr>
      </w:pPr>
    </w:p>
    <w:p w:rsidR="00EF55A3" w:rsidRDefault="005619C0" w:rsidP="005619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is intended to mimic the exam, so written preparation is not included.  This is not an exercise in memorization.  </w:t>
      </w:r>
    </w:p>
    <w:p w:rsidR="005619C0" w:rsidRDefault="005619C0" w:rsidP="005619C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720265" w:rsidRDefault="005619C0" w:rsidP="005619C0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F2160B">
        <w:rPr>
          <w:rFonts w:ascii="Times New Roman" w:hAnsi="Times New Roman"/>
          <w:b/>
          <w:szCs w:val="24"/>
        </w:rPr>
        <w:t>Presentational Speaking:</w:t>
      </w:r>
      <w:r w:rsidR="00BA7BDA" w:rsidRPr="00F2160B">
        <w:rPr>
          <w:rFonts w:ascii="Times New Roman" w:hAnsi="Times New Roman"/>
          <w:b/>
          <w:szCs w:val="24"/>
        </w:rPr>
        <w:t xml:space="preserve">  Cultural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375"/>
        <w:gridCol w:w="2376"/>
        <w:gridCol w:w="2376"/>
      </w:tblGrid>
      <w:tr w:rsidR="00720265" w:rsidTr="00B216A4">
        <w:tc>
          <w:tcPr>
            <w:tcW w:w="2263" w:type="dxa"/>
          </w:tcPr>
          <w:p w:rsidR="00720265" w:rsidRPr="00116145" w:rsidRDefault="00720265" w:rsidP="00B216A4">
            <w:pPr>
              <w:jc w:val="center"/>
            </w:pPr>
          </w:p>
        </w:tc>
        <w:tc>
          <w:tcPr>
            <w:tcW w:w="2437" w:type="dxa"/>
          </w:tcPr>
          <w:p w:rsidR="00720265" w:rsidRPr="00C858AB" w:rsidRDefault="00720265" w:rsidP="00B216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Fort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0"/>
              <w:jc w:val="center"/>
              <w:rPr>
                <w:lang w:val="fr-FR"/>
              </w:rPr>
            </w:pPr>
            <w:r>
              <w:rPr>
                <w:lang w:val="fr-FR"/>
              </w:rPr>
              <w:t>Bien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62"/>
              <w:jc w:val="center"/>
              <w:rPr>
                <w:lang w:val="fr-FR"/>
              </w:rPr>
            </w:pPr>
            <w:r>
              <w:rPr>
                <w:lang w:val="fr-FR"/>
              </w:rPr>
              <w:t>Moyen-Faible</w:t>
            </w:r>
          </w:p>
        </w:tc>
      </w:tr>
      <w:tr w:rsidR="00720265" w:rsidRPr="00505DF4" w:rsidTr="00426514">
        <w:trPr>
          <w:trHeight w:val="746"/>
        </w:trPr>
        <w:tc>
          <w:tcPr>
            <w:tcW w:w="2263" w:type="dxa"/>
          </w:tcPr>
          <w:p w:rsidR="00720265" w:rsidRPr="00C858AB" w:rsidRDefault="00720265" w:rsidP="00B216A4">
            <w:pPr>
              <w:jc w:val="center"/>
            </w:pPr>
            <w:r w:rsidRPr="00C858AB">
              <w:t>Information</w:t>
            </w:r>
          </w:p>
        </w:tc>
        <w:tc>
          <w:tcPr>
            <w:tcW w:w="2437" w:type="dxa"/>
          </w:tcPr>
          <w:p w:rsidR="00720265" w:rsidRPr="00C858AB" w:rsidRDefault="00720265" w:rsidP="00B216A4">
            <w:pPr>
              <w:ind w:left="77"/>
            </w:pPr>
            <w:r w:rsidRPr="00C858AB">
              <w:t xml:space="preserve">Provides all required information 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 xml:space="preserve">Provides most required information </w:t>
            </w:r>
          </w:p>
        </w:tc>
        <w:tc>
          <w:tcPr>
            <w:tcW w:w="2438" w:type="dxa"/>
          </w:tcPr>
          <w:p w:rsidR="00720265" w:rsidRPr="00C858AB" w:rsidRDefault="00720265" w:rsidP="00613EBE">
            <w:pPr>
              <w:ind w:left="77"/>
            </w:pPr>
            <w:r w:rsidRPr="00C858AB">
              <w:t>Some required information missing</w:t>
            </w:r>
          </w:p>
        </w:tc>
      </w:tr>
      <w:tr w:rsidR="00720265" w:rsidRPr="00505DF4" w:rsidTr="00B216A4">
        <w:trPr>
          <w:trHeight w:val="1689"/>
        </w:trPr>
        <w:tc>
          <w:tcPr>
            <w:tcW w:w="2263" w:type="dxa"/>
          </w:tcPr>
          <w:p w:rsidR="00720265" w:rsidRPr="00C858AB" w:rsidRDefault="00720265" w:rsidP="00B216A4">
            <w:pPr>
              <w:jc w:val="center"/>
            </w:pPr>
            <w:r w:rsidRPr="00C858AB">
              <w:t>Comprehensib</w:t>
            </w:r>
            <w:r>
              <w:t>i</w:t>
            </w:r>
            <w:r w:rsidRPr="00C858AB">
              <w:t>l</w:t>
            </w:r>
            <w:r>
              <w:t>ity</w:t>
            </w:r>
          </w:p>
        </w:tc>
        <w:tc>
          <w:tcPr>
            <w:tcW w:w="2437" w:type="dxa"/>
          </w:tcPr>
          <w:p w:rsidR="00720265" w:rsidRPr="00C858AB" w:rsidRDefault="00720265" w:rsidP="00B216A4">
            <w:pPr>
              <w:ind w:left="77"/>
            </w:pPr>
            <w:r w:rsidRPr="00C858AB">
              <w:t>Fully understandable, with ease and clarity of expression; occasional errors do not impede comprehensibility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Fully understandable, with some errors which do not impede comprehensibility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Generally understandable, with errors that may impede comprehensibility</w:t>
            </w:r>
          </w:p>
        </w:tc>
      </w:tr>
      <w:tr w:rsidR="00720265" w:rsidRPr="00505DF4" w:rsidTr="00720265">
        <w:trPr>
          <w:trHeight w:val="1268"/>
        </w:trPr>
        <w:tc>
          <w:tcPr>
            <w:tcW w:w="2263" w:type="dxa"/>
          </w:tcPr>
          <w:p w:rsidR="00720265" w:rsidRPr="00C858AB" w:rsidRDefault="00720265" w:rsidP="00B216A4">
            <w:pPr>
              <w:jc w:val="center"/>
            </w:pPr>
            <w:r w:rsidRPr="00C858AB">
              <w:t>Grammar</w:t>
            </w:r>
          </w:p>
        </w:tc>
        <w:tc>
          <w:tcPr>
            <w:tcW w:w="2437" w:type="dxa"/>
          </w:tcPr>
          <w:p w:rsidR="00720265" w:rsidRPr="00C858AB" w:rsidRDefault="00720265" w:rsidP="00B216A4">
            <w:pPr>
              <w:ind w:left="77"/>
            </w:pPr>
            <w:r w:rsidRPr="00C858AB">
              <w:t>Accuracy and variety in grammar, syntax and usage, with few errors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General control of grammar, syntax and usage</w:t>
            </w:r>
          </w:p>
          <w:p w:rsidR="00720265" w:rsidRPr="00C858AB" w:rsidRDefault="00720265" w:rsidP="00B216A4">
            <w:pPr>
              <w:ind w:left="77"/>
            </w:pPr>
          </w:p>
        </w:tc>
        <w:tc>
          <w:tcPr>
            <w:tcW w:w="2438" w:type="dxa"/>
          </w:tcPr>
          <w:p w:rsidR="00720265" w:rsidRPr="00C858AB" w:rsidRDefault="00720265" w:rsidP="00613EBE">
            <w:pPr>
              <w:ind w:left="77"/>
            </w:pPr>
            <w:r w:rsidRPr="00C858AB">
              <w:t>Some control in grammar, syntax and usage</w:t>
            </w:r>
          </w:p>
        </w:tc>
      </w:tr>
      <w:tr w:rsidR="00720265" w:rsidRPr="00505DF4" w:rsidTr="00426514">
        <w:trPr>
          <w:trHeight w:val="2051"/>
        </w:trPr>
        <w:tc>
          <w:tcPr>
            <w:tcW w:w="2263" w:type="dxa"/>
          </w:tcPr>
          <w:p w:rsidR="00720265" w:rsidRPr="00C858AB" w:rsidRDefault="00720265" w:rsidP="00B216A4">
            <w:pPr>
              <w:jc w:val="center"/>
            </w:pPr>
            <w:r w:rsidRPr="00C858AB">
              <w:t>Pronunciation</w:t>
            </w:r>
          </w:p>
        </w:tc>
        <w:tc>
          <w:tcPr>
            <w:tcW w:w="2437" w:type="dxa"/>
          </w:tcPr>
          <w:p w:rsidR="00720265" w:rsidRPr="00C858AB" w:rsidRDefault="00720265" w:rsidP="00B216A4">
            <w:pPr>
              <w:ind w:left="77"/>
            </w:pPr>
            <w:r w:rsidRPr="00C858AB">
              <w:t>Pronunciation, intonation, and pacing make the presentation comprehensible</w:t>
            </w:r>
          </w:p>
          <w:p w:rsidR="00720265" w:rsidRPr="00C858AB" w:rsidRDefault="00720265" w:rsidP="00B216A4">
            <w:pPr>
              <w:ind w:left="77"/>
            </w:pP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Pronunciation, intonation, and pacing make the presentation mostly comprehensible</w:t>
            </w:r>
          </w:p>
          <w:p w:rsidR="00720265" w:rsidRPr="00C858AB" w:rsidRDefault="00720265" w:rsidP="00B216A4">
            <w:pPr>
              <w:ind w:left="77"/>
            </w:pP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Pronunciation, intonation, and pacing make the presentation generally comprehensible; errors impede comprehensibility</w:t>
            </w:r>
          </w:p>
          <w:p w:rsidR="00720265" w:rsidRPr="00C858AB" w:rsidRDefault="00720265" w:rsidP="00B216A4">
            <w:pPr>
              <w:ind w:left="77"/>
            </w:pPr>
          </w:p>
        </w:tc>
      </w:tr>
      <w:tr w:rsidR="00720265" w:rsidRPr="00505DF4" w:rsidTr="00116145">
        <w:trPr>
          <w:trHeight w:val="1466"/>
        </w:trPr>
        <w:tc>
          <w:tcPr>
            <w:tcW w:w="2263" w:type="dxa"/>
          </w:tcPr>
          <w:p w:rsidR="00720265" w:rsidRPr="00C858AB" w:rsidRDefault="00720265" w:rsidP="00B216A4">
            <w:pPr>
              <w:jc w:val="center"/>
            </w:pPr>
            <w:r w:rsidRPr="00C858AB">
              <w:t>Clarity</w:t>
            </w:r>
          </w:p>
        </w:tc>
        <w:tc>
          <w:tcPr>
            <w:tcW w:w="2437" w:type="dxa"/>
          </w:tcPr>
          <w:p w:rsidR="00720265" w:rsidRPr="00C858AB" w:rsidRDefault="00720265" w:rsidP="00B216A4">
            <w:pPr>
              <w:ind w:left="77"/>
            </w:pPr>
            <w:r w:rsidRPr="00C858AB">
              <w:t>Clarification or self-correction (if present) improves comprehensibility</w:t>
            </w:r>
          </w:p>
          <w:p w:rsidR="00720265" w:rsidRPr="00C858AB" w:rsidRDefault="00720265" w:rsidP="00B216A4">
            <w:pPr>
              <w:ind w:left="77"/>
            </w:pP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Clarification or self-correction (if present) usually improves comprehensibility</w:t>
            </w:r>
          </w:p>
        </w:tc>
        <w:tc>
          <w:tcPr>
            <w:tcW w:w="2438" w:type="dxa"/>
          </w:tcPr>
          <w:p w:rsidR="00720265" w:rsidRPr="00C858AB" w:rsidRDefault="00720265" w:rsidP="00B216A4">
            <w:pPr>
              <w:ind w:left="77"/>
            </w:pPr>
            <w:r w:rsidRPr="00C858AB">
              <w:t>Clarification or self-correction (if present) does not improve comprehensibility</w:t>
            </w:r>
          </w:p>
        </w:tc>
      </w:tr>
    </w:tbl>
    <w:p w:rsidR="00214E3E" w:rsidRPr="001C7A72" w:rsidRDefault="00214E3E" w:rsidP="00214E3E">
      <w:pPr>
        <w:jc w:val="center"/>
        <w:rPr>
          <w:sz w:val="32"/>
          <w:lang w:val="fr-FR"/>
        </w:rPr>
      </w:pPr>
      <w:r w:rsidRPr="001C7A72">
        <w:rPr>
          <w:sz w:val="32"/>
          <w:lang w:val="fr-FR"/>
        </w:rPr>
        <w:lastRenderedPageBreak/>
        <w:t>Les Thèmes à Explorer</w:t>
      </w:r>
      <w:r>
        <w:rPr>
          <w:sz w:val="32"/>
          <w:lang w:val="fr-FR"/>
        </w:rPr>
        <w:t xml:space="preserve"> de l’Examen 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14E3E" w:rsidRPr="001C7A72" w:rsidTr="00157760">
        <w:tc>
          <w:tcPr>
            <w:tcW w:w="3192" w:type="dxa"/>
          </w:tcPr>
          <w:p w:rsidR="00214E3E" w:rsidRPr="009E5E74" w:rsidRDefault="00214E3E" w:rsidP="00116145">
            <w:pPr>
              <w:jc w:val="center"/>
              <w:rPr>
                <w:b/>
                <w:sz w:val="28"/>
                <w:lang w:val="fr-FR"/>
              </w:rPr>
            </w:pPr>
            <w:proofErr w:type="spellStart"/>
            <w:r w:rsidRPr="009E5E74">
              <w:rPr>
                <w:b/>
                <w:sz w:val="28"/>
                <w:lang w:val="fr-FR"/>
              </w:rPr>
              <w:t>Families</w:t>
            </w:r>
            <w:proofErr w:type="spellEnd"/>
            <w:r w:rsidRPr="009E5E74">
              <w:rPr>
                <w:b/>
                <w:sz w:val="28"/>
                <w:lang w:val="fr-FR"/>
              </w:rPr>
              <w:t xml:space="preserve"> </w:t>
            </w:r>
            <w:r>
              <w:rPr>
                <w:b/>
                <w:sz w:val="28"/>
                <w:lang w:val="fr-FR"/>
              </w:rPr>
              <w:t>&amp;</w:t>
            </w:r>
            <w:r w:rsidRPr="009E5E74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9E5E74">
              <w:rPr>
                <w:b/>
                <w:sz w:val="28"/>
                <w:lang w:val="fr-FR"/>
              </w:rPr>
              <w:t>Communities</w:t>
            </w:r>
            <w:proofErr w:type="spellEnd"/>
          </w:p>
          <w:p w:rsidR="00214E3E" w:rsidRPr="009E5E74" w:rsidRDefault="00214E3E" w:rsidP="00116145">
            <w:pPr>
              <w:jc w:val="center"/>
              <w:rPr>
                <w:b/>
                <w:i/>
                <w:lang w:val="fr-FR"/>
              </w:rPr>
            </w:pPr>
            <w:r w:rsidRPr="009E5E74">
              <w:rPr>
                <w:b/>
                <w:i/>
                <w:lang w:val="fr-FR"/>
              </w:rPr>
              <w:t>La famille et la communauté</w:t>
            </w:r>
          </w:p>
          <w:p w:rsidR="00214E3E" w:rsidRPr="009E5E74" w:rsidRDefault="00214E3E" w:rsidP="00157760">
            <w:pPr>
              <w:rPr>
                <w:b/>
                <w:i/>
                <w:sz w:val="28"/>
                <w:lang w:val="fr-FR"/>
              </w:rPr>
            </w:pPr>
          </w:p>
          <w:p w:rsidR="00214E3E" w:rsidRPr="001C7A72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Customs and c</w:t>
            </w:r>
            <w:r w:rsidRPr="001C7A72">
              <w:rPr>
                <w:sz w:val="28"/>
              </w:rPr>
              <w:t>elebrations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 w:rsidRPr="001C7A72">
              <w:rPr>
                <w:sz w:val="28"/>
              </w:rPr>
              <w:t>Holidays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Food and rituals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Religious identity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Child rearing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Independence of offspring</w:t>
            </w:r>
          </w:p>
          <w:p w:rsidR="00134C28" w:rsidRDefault="00134C28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 w:rsidRPr="009E5E74"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65B5348B" wp14:editId="73AD9508">
                  <wp:simplePos x="0" y="0"/>
                  <wp:positionH relativeFrom="margin">
                    <wp:posOffset>1568450</wp:posOffset>
                  </wp:positionH>
                  <wp:positionV relativeFrom="margin">
                    <wp:posOffset>2582545</wp:posOffset>
                  </wp:positionV>
                  <wp:extent cx="2743200" cy="2743200"/>
                  <wp:effectExtent l="0" t="0" r="0" b="0"/>
                  <wp:wrapNone/>
                  <wp:docPr id="5" name="Picture 5" descr="C:\Users\Wendy Organ\AppData\Local\Microsoft\Windows\Temporary Internet Files\Content.IE5\TFH43C4M\MC9004380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ndy Organ\AppData\Local\Microsoft\Windows\Temporary Internet Files\Content.IE5\TFH43C4M\MC9004380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C28" w:rsidRPr="00134C28" w:rsidRDefault="00134C28" w:rsidP="00134C28">
            <w:pPr>
              <w:rPr>
                <w:sz w:val="28"/>
              </w:rPr>
            </w:pPr>
          </w:p>
          <w:p w:rsidR="00214E3E" w:rsidRPr="001C7A72" w:rsidRDefault="00214E3E" w:rsidP="0015776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192" w:type="dxa"/>
          </w:tcPr>
          <w:p w:rsidR="00214E3E" w:rsidRDefault="00214E3E" w:rsidP="00116145">
            <w:pPr>
              <w:jc w:val="center"/>
              <w:rPr>
                <w:b/>
                <w:sz w:val="28"/>
              </w:rPr>
            </w:pPr>
            <w:r w:rsidRPr="001C7A72">
              <w:rPr>
                <w:b/>
                <w:sz w:val="28"/>
              </w:rPr>
              <w:t xml:space="preserve">Science </w:t>
            </w:r>
            <w:r>
              <w:rPr>
                <w:b/>
                <w:sz w:val="28"/>
              </w:rPr>
              <w:t>&amp;</w:t>
            </w:r>
            <w:r w:rsidRPr="001C7A72">
              <w:rPr>
                <w:b/>
                <w:sz w:val="28"/>
              </w:rPr>
              <w:t xml:space="preserve"> Technology</w:t>
            </w:r>
          </w:p>
          <w:p w:rsidR="00214E3E" w:rsidRPr="009E5E74" w:rsidRDefault="00214E3E" w:rsidP="00116145">
            <w:pPr>
              <w:jc w:val="center"/>
              <w:rPr>
                <w:b/>
                <w:i/>
              </w:rPr>
            </w:pPr>
            <w:r w:rsidRPr="009E5E74">
              <w:rPr>
                <w:b/>
                <w:i/>
              </w:rPr>
              <w:t xml:space="preserve">La science et la </w:t>
            </w:r>
            <w:proofErr w:type="spellStart"/>
            <w:r w:rsidRPr="009E5E74">
              <w:rPr>
                <w:b/>
                <w:i/>
              </w:rPr>
              <w:t>technologie</w:t>
            </w:r>
            <w:proofErr w:type="spellEnd"/>
          </w:p>
          <w:p w:rsidR="00214E3E" w:rsidRPr="001C7A72" w:rsidRDefault="00214E3E" w:rsidP="00157760">
            <w:pPr>
              <w:rPr>
                <w:b/>
                <w:sz w:val="28"/>
              </w:rPr>
            </w:pPr>
          </w:p>
          <w:p w:rsidR="00214E3E" w:rsidRPr="001C7A72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sz w:val="28"/>
              </w:rPr>
            </w:pPr>
            <w:r w:rsidRPr="001C7A72">
              <w:rPr>
                <w:sz w:val="28"/>
              </w:rPr>
              <w:t>Disease</w:t>
            </w:r>
          </w:p>
          <w:p w:rsidR="00214E3E" w:rsidRPr="001C7A72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sz w:val="28"/>
              </w:rPr>
            </w:pPr>
            <w:r w:rsidRPr="001C7A72">
              <w:rPr>
                <w:sz w:val="28"/>
              </w:rPr>
              <w:t>Aging</w:t>
            </w:r>
          </w:p>
          <w:p w:rsidR="00214E3E" w:rsidRPr="001C0D9F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  <w:r w:rsidRPr="001C7A72">
              <w:rPr>
                <w:sz w:val="28"/>
              </w:rPr>
              <w:t>Physical traits</w:t>
            </w:r>
          </w:p>
          <w:p w:rsidR="00214E3E" w:rsidRPr="001C0D9F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  <w:r>
              <w:rPr>
                <w:sz w:val="28"/>
              </w:rPr>
              <w:t>Birth control</w:t>
            </w:r>
          </w:p>
          <w:p w:rsidR="00214E3E" w:rsidRPr="001C0D9F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  <w:r>
              <w:rPr>
                <w:sz w:val="28"/>
              </w:rPr>
              <w:t>Healthcare</w:t>
            </w:r>
          </w:p>
          <w:p w:rsidR="00214E3E" w:rsidRPr="001C0D9F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  <w:r>
              <w:rPr>
                <w:sz w:val="28"/>
              </w:rPr>
              <w:t>Transportation</w:t>
            </w:r>
          </w:p>
          <w:p w:rsidR="00214E3E" w:rsidRPr="00134C28" w:rsidRDefault="00214E3E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  <w:r>
              <w:rPr>
                <w:sz w:val="28"/>
              </w:rPr>
              <w:t>Access to computers</w:t>
            </w:r>
          </w:p>
          <w:p w:rsidR="00134C28" w:rsidRPr="009E5E74" w:rsidRDefault="00134C28" w:rsidP="00214E3E">
            <w:pPr>
              <w:pStyle w:val="ListParagraph"/>
              <w:numPr>
                <w:ilvl w:val="0"/>
                <w:numId w:val="7"/>
              </w:numPr>
              <w:ind w:left="408" w:hanging="270"/>
              <w:rPr>
                <w:b/>
                <w:sz w:val="28"/>
              </w:rPr>
            </w:pPr>
          </w:p>
          <w:p w:rsidR="00214E3E" w:rsidRPr="009E5E74" w:rsidRDefault="00214E3E" w:rsidP="00157760">
            <w:pPr>
              <w:pStyle w:val="ListParagraph"/>
            </w:pPr>
          </w:p>
          <w:p w:rsidR="00214E3E" w:rsidRPr="001C7A72" w:rsidRDefault="00214E3E" w:rsidP="00157760">
            <w:pPr>
              <w:pStyle w:val="ListParagraph"/>
            </w:pPr>
          </w:p>
        </w:tc>
        <w:tc>
          <w:tcPr>
            <w:tcW w:w="3192" w:type="dxa"/>
          </w:tcPr>
          <w:p w:rsidR="00214E3E" w:rsidRDefault="00214E3E" w:rsidP="00116145">
            <w:pPr>
              <w:ind w:left="186"/>
              <w:jc w:val="center"/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>Contemporary Life</w:t>
            </w:r>
          </w:p>
          <w:p w:rsidR="00214E3E" w:rsidRPr="009E5E74" w:rsidRDefault="00214E3E" w:rsidP="00116145">
            <w:pPr>
              <w:ind w:left="186"/>
              <w:jc w:val="center"/>
              <w:rPr>
                <w:b/>
                <w:i/>
              </w:rPr>
            </w:pPr>
            <w:r w:rsidRPr="009E5E74">
              <w:rPr>
                <w:b/>
                <w:i/>
              </w:rPr>
              <w:t xml:space="preserve">La vie </w:t>
            </w:r>
            <w:proofErr w:type="spellStart"/>
            <w:r w:rsidRPr="009E5E74">
              <w:rPr>
                <w:b/>
                <w:i/>
              </w:rPr>
              <w:t>contemporaine</w:t>
            </w:r>
            <w:proofErr w:type="spellEnd"/>
          </w:p>
          <w:p w:rsidR="00214E3E" w:rsidRPr="009E5E74" w:rsidRDefault="00214E3E" w:rsidP="00157760">
            <w:pPr>
              <w:jc w:val="right"/>
              <w:rPr>
                <w:sz w:val="28"/>
              </w:rPr>
            </w:pP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 w:rsidRPr="009E5E74">
              <w:rPr>
                <w:sz w:val="28"/>
              </w:rPr>
              <w:t>Media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Music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Travel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TV programs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School life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Role of sports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Housing and shelter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  <w:r>
              <w:rPr>
                <w:sz w:val="28"/>
              </w:rPr>
              <w:t>Transportation</w:t>
            </w:r>
          </w:p>
          <w:p w:rsidR="00134C28" w:rsidRDefault="00134C28" w:rsidP="00214E3E">
            <w:pPr>
              <w:pStyle w:val="ListParagraph"/>
              <w:numPr>
                <w:ilvl w:val="0"/>
                <w:numId w:val="6"/>
              </w:numPr>
              <w:ind w:left="636" w:hanging="270"/>
              <w:rPr>
                <w:sz w:val="28"/>
              </w:rPr>
            </w:pPr>
          </w:p>
          <w:p w:rsidR="00214E3E" w:rsidRDefault="00214E3E" w:rsidP="00157760">
            <w:pPr>
              <w:jc w:val="right"/>
              <w:rPr>
                <w:b/>
              </w:rPr>
            </w:pPr>
          </w:p>
          <w:p w:rsidR="00214E3E" w:rsidRDefault="00214E3E" w:rsidP="00157760">
            <w:pPr>
              <w:jc w:val="right"/>
              <w:rPr>
                <w:b/>
              </w:rPr>
            </w:pPr>
          </w:p>
          <w:p w:rsidR="00214E3E" w:rsidRPr="001C7A72" w:rsidRDefault="00214E3E" w:rsidP="00157760">
            <w:pPr>
              <w:jc w:val="right"/>
              <w:rPr>
                <w:b/>
              </w:rPr>
            </w:pPr>
          </w:p>
        </w:tc>
      </w:tr>
      <w:tr w:rsidR="00214E3E" w:rsidRPr="001C7A72" w:rsidTr="00157760">
        <w:tc>
          <w:tcPr>
            <w:tcW w:w="3192" w:type="dxa"/>
          </w:tcPr>
          <w:p w:rsidR="00214E3E" w:rsidRDefault="00214E3E" w:rsidP="00157760">
            <w:pPr>
              <w:rPr>
                <w:b/>
              </w:rPr>
            </w:pPr>
          </w:p>
          <w:p w:rsidR="00214E3E" w:rsidRPr="00214E3E" w:rsidRDefault="00214E3E" w:rsidP="00116145">
            <w:pPr>
              <w:jc w:val="center"/>
              <w:rPr>
                <w:b/>
                <w:sz w:val="28"/>
                <w:lang w:val="fr-FR"/>
              </w:rPr>
            </w:pPr>
            <w:proofErr w:type="spellStart"/>
            <w:r w:rsidRPr="00214E3E">
              <w:rPr>
                <w:b/>
                <w:sz w:val="28"/>
                <w:lang w:val="fr-FR"/>
              </w:rPr>
              <w:t>Personal</w:t>
            </w:r>
            <w:proofErr w:type="spellEnd"/>
            <w:r w:rsidRPr="00214E3E">
              <w:rPr>
                <w:b/>
                <w:sz w:val="28"/>
                <w:lang w:val="fr-FR"/>
              </w:rPr>
              <w:t xml:space="preserve"> &amp; Public </w:t>
            </w:r>
            <w:proofErr w:type="spellStart"/>
            <w:r w:rsidRPr="00214E3E">
              <w:rPr>
                <w:b/>
                <w:sz w:val="28"/>
                <w:lang w:val="fr-FR"/>
              </w:rPr>
              <w:t>Identities</w:t>
            </w:r>
            <w:proofErr w:type="spellEnd"/>
          </w:p>
          <w:p w:rsidR="00214E3E" w:rsidRPr="00214E3E" w:rsidRDefault="00214E3E" w:rsidP="00116145">
            <w:pPr>
              <w:jc w:val="center"/>
              <w:rPr>
                <w:b/>
                <w:i/>
                <w:lang w:val="fr-FR"/>
              </w:rPr>
            </w:pPr>
            <w:r w:rsidRPr="00214E3E">
              <w:rPr>
                <w:b/>
                <w:i/>
                <w:lang w:val="fr-FR"/>
              </w:rPr>
              <w:t>La quête de soi</w:t>
            </w:r>
          </w:p>
          <w:p w:rsidR="00214E3E" w:rsidRPr="00214E3E" w:rsidRDefault="00214E3E" w:rsidP="00157760">
            <w:pPr>
              <w:rPr>
                <w:lang w:val="fr-FR"/>
              </w:rPr>
            </w:pPr>
          </w:p>
          <w:p w:rsidR="00214E3E" w:rsidRPr="009E5E74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 w:rsidRPr="009E5E74">
              <w:rPr>
                <w:sz w:val="28"/>
              </w:rPr>
              <w:t>Nationalism</w:t>
            </w:r>
          </w:p>
          <w:p w:rsidR="00214E3E" w:rsidRPr="009E5E74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 w:rsidRPr="009E5E74">
              <w:rPr>
                <w:sz w:val="28"/>
              </w:rPr>
              <w:t>Family structure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Music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 w:rsidRPr="009E5E74">
              <w:rPr>
                <w:sz w:val="28"/>
              </w:rPr>
              <w:t>Cuisine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Gender equality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Racial grouping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  <w:r>
              <w:rPr>
                <w:sz w:val="28"/>
              </w:rPr>
              <w:t>Housing</w:t>
            </w:r>
          </w:p>
          <w:p w:rsidR="00134C28" w:rsidRPr="009E5E74" w:rsidRDefault="00134C28" w:rsidP="00214E3E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sz w:val="28"/>
              </w:rPr>
            </w:pPr>
          </w:p>
        </w:tc>
        <w:tc>
          <w:tcPr>
            <w:tcW w:w="3192" w:type="dxa"/>
            <w:vAlign w:val="bottom"/>
          </w:tcPr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</w:rPr>
            </w:pPr>
          </w:p>
          <w:p w:rsidR="00214E3E" w:rsidRDefault="00214E3E" w:rsidP="00157760">
            <w:pPr>
              <w:rPr>
                <w:b/>
                <w:sz w:val="28"/>
              </w:rPr>
            </w:pPr>
          </w:p>
          <w:p w:rsidR="00214E3E" w:rsidRDefault="00214E3E" w:rsidP="00157760">
            <w:pPr>
              <w:rPr>
                <w:b/>
                <w:sz w:val="28"/>
              </w:rPr>
            </w:pPr>
          </w:p>
          <w:p w:rsidR="00214E3E" w:rsidRDefault="00214E3E" w:rsidP="00157760">
            <w:pPr>
              <w:rPr>
                <w:b/>
                <w:sz w:val="28"/>
              </w:rPr>
            </w:pPr>
          </w:p>
          <w:p w:rsidR="00214E3E" w:rsidRDefault="00214E3E" w:rsidP="00157760">
            <w:pPr>
              <w:rPr>
                <w:b/>
                <w:sz w:val="28"/>
              </w:rPr>
            </w:pPr>
          </w:p>
          <w:p w:rsidR="00214E3E" w:rsidRDefault="00214E3E" w:rsidP="00116145">
            <w:pPr>
              <w:jc w:val="center"/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 xml:space="preserve">Beauty </w:t>
            </w:r>
            <w:r>
              <w:rPr>
                <w:b/>
                <w:sz w:val="28"/>
              </w:rPr>
              <w:t>&amp;</w:t>
            </w:r>
            <w:r w:rsidRPr="009E5E74">
              <w:rPr>
                <w:b/>
                <w:sz w:val="28"/>
              </w:rPr>
              <w:t xml:space="preserve"> Aesthetics</w:t>
            </w:r>
          </w:p>
          <w:p w:rsidR="00214E3E" w:rsidRPr="009E5E74" w:rsidRDefault="00214E3E" w:rsidP="001161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La </w:t>
            </w:r>
            <w:proofErr w:type="spellStart"/>
            <w:r>
              <w:rPr>
                <w:b/>
                <w:i/>
              </w:rPr>
              <w:t>beauté</w:t>
            </w:r>
            <w:proofErr w:type="spellEnd"/>
            <w:r>
              <w:rPr>
                <w:b/>
                <w:i/>
              </w:rPr>
              <w:t xml:space="preserve"> et </w:t>
            </w:r>
            <w:proofErr w:type="spellStart"/>
            <w:r>
              <w:rPr>
                <w:b/>
                <w:i/>
              </w:rPr>
              <w:t>l’esthétique</w:t>
            </w:r>
            <w:proofErr w:type="spellEnd"/>
          </w:p>
          <w:p w:rsidR="00214E3E" w:rsidRPr="009E5E74" w:rsidRDefault="00214E3E" w:rsidP="00157760"/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21" w:hanging="219"/>
              <w:rPr>
                <w:sz w:val="28"/>
              </w:rPr>
            </w:pPr>
            <w:r>
              <w:rPr>
                <w:sz w:val="28"/>
              </w:rPr>
              <w:t>Definition of beauty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21" w:hanging="219"/>
              <w:rPr>
                <w:sz w:val="28"/>
              </w:rPr>
            </w:pPr>
            <w:r>
              <w:rPr>
                <w:sz w:val="28"/>
              </w:rPr>
              <w:t>Gender issues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21" w:hanging="219"/>
              <w:rPr>
                <w:sz w:val="28"/>
              </w:rPr>
            </w:pPr>
            <w:r>
              <w:rPr>
                <w:sz w:val="28"/>
              </w:rPr>
              <w:t>Clothing and style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ind w:left="321" w:hanging="219"/>
              <w:rPr>
                <w:sz w:val="28"/>
              </w:rPr>
            </w:pPr>
            <w:r>
              <w:rPr>
                <w:sz w:val="28"/>
              </w:rPr>
              <w:t>Cosmetics</w:t>
            </w:r>
          </w:p>
          <w:p w:rsidR="00134C28" w:rsidRDefault="00134C28" w:rsidP="00214E3E">
            <w:pPr>
              <w:pStyle w:val="ListParagraph"/>
              <w:numPr>
                <w:ilvl w:val="0"/>
                <w:numId w:val="5"/>
              </w:numPr>
              <w:ind w:left="321" w:hanging="219"/>
              <w:rPr>
                <w:sz w:val="28"/>
              </w:rPr>
            </w:pPr>
          </w:p>
          <w:p w:rsidR="00214E3E" w:rsidRPr="001C7A72" w:rsidRDefault="00214E3E" w:rsidP="00157760">
            <w:pPr>
              <w:pStyle w:val="ListParagraph"/>
              <w:ind w:left="360"/>
            </w:pPr>
          </w:p>
        </w:tc>
        <w:tc>
          <w:tcPr>
            <w:tcW w:w="3192" w:type="dxa"/>
          </w:tcPr>
          <w:p w:rsidR="00214E3E" w:rsidRDefault="00214E3E" w:rsidP="00157760">
            <w:pPr>
              <w:jc w:val="right"/>
              <w:rPr>
                <w:b/>
              </w:rPr>
            </w:pPr>
          </w:p>
          <w:p w:rsidR="00214E3E" w:rsidRDefault="00214E3E" w:rsidP="00116145">
            <w:pPr>
              <w:ind w:left="366"/>
              <w:jc w:val="center"/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>Global Challenges</w:t>
            </w:r>
          </w:p>
          <w:p w:rsidR="00214E3E" w:rsidRPr="009E5E74" w:rsidRDefault="00214E3E" w:rsidP="00116145">
            <w:pPr>
              <w:ind w:left="366"/>
              <w:jc w:val="center"/>
              <w:rPr>
                <w:b/>
                <w:i/>
              </w:rPr>
            </w:pPr>
            <w:r w:rsidRPr="009E5E74">
              <w:rPr>
                <w:b/>
                <w:i/>
              </w:rPr>
              <w:t xml:space="preserve">Les </w:t>
            </w:r>
            <w:proofErr w:type="spellStart"/>
            <w:r w:rsidRPr="009E5E74">
              <w:rPr>
                <w:b/>
                <w:i/>
              </w:rPr>
              <w:t>défis</w:t>
            </w:r>
            <w:proofErr w:type="spellEnd"/>
            <w:r w:rsidRPr="009E5E74">
              <w:rPr>
                <w:b/>
                <w:i/>
              </w:rPr>
              <w:t xml:space="preserve"> </w:t>
            </w:r>
            <w:proofErr w:type="spellStart"/>
            <w:r w:rsidRPr="009E5E74">
              <w:rPr>
                <w:b/>
                <w:i/>
              </w:rPr>
              <w:t>mondiaux</w:t>
            </w:r>
            <w:proofErr w:type="spellEnd"/>
          </w:p>
          <w:p w:rsidR="00214E3E" w:rsidRDefault="00214E3E" w:rsidP="00157760">
            <w:pPr>
              <w:jc w:val="right"/>
            </w:pP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ind w:left="636" w:hanging="270"/>
              <w:rPr>
                <w:sz w:val="28"/>
              </w:rPr>
            </w:pPr>
            <w:r w:rsidRPr="009E5E74">
              <w:rPr>
                <w:sz w:val="28"/>
              </w:rPr>
              <w:t>Environment</w:t>
            </w:r>
            <w:r>
              <w:rPr>
                <w:sz w:val="28"/>
              </w:rPr>
              <w:t>al issues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Recycling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Food supply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Diversity issues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Economic issues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  <w:tab w:val="left" w:pos="1048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Health issues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  <w:tab w:val="left" w:pos="1048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Human rights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  <w:tab w:val="left" w:pos="1048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Nutrition and food safety</w:t>
            </w:r>
          </w:p>
          <w:p w:rsidR="00214E3E" w:rsidRDefault="00214E3E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  <w:tab w:val="left" w:pos="1048"/>
              </w:tabs>
              <w:ind w:left="636" w:hanging="270"/>
              <w:rPr>
                <w:sz w:val="28"/>
              </w:rPr>
            </w:pPr>
            <w:r>
              <w:rPr>
                <w:sz w:val="28"/>
              </w:rPr>
              <w:t>Peace and war</w:t>
            </w:r>
          </w:p>
          <w:p w:rsidR="00134C28" w:rsidRPr="009E5E74" w:rsidRDefault="00134C28" w:rsidP="00214E3E">
            <w:pPr>
              <w:pStyle w:val="ListParagraph"/>
              <w:numPr>
                <w:ilvl w:val="0"/>
                <w:numId w:val="5"/>
              </w:numPr>
              <w:tabs>
                <w:tab w:val="left" w:pos="636"/>
                <w:tab w:val="left" w:pos="1048"/>
              </w:tabs>
              <w:ind w:left="636" w:hanging="270"/>
              <w:rPr>
                <w:sz w:val="28"/>
              </w:rPr>
            </w:pPr>
          </w:p>
          <w:p w:rsidR="00214E3E" w:rsidRPr="001C7A72" w:rsidRDefault="00214E3E" w:rsidP="00157760">
            <w:pPr>
              <w:pStyle w:val="ListParagraph"/>
              <w:ind w:left="360"/>
              <w:jc w:val="right"/>
            </w:pPr>
          </w:p>
        </w:tc>
      </w:tr>
    </w:tbl>
    <w:p w:rsidR="00214E3E" w:rsidRPr="001C7A72" w:rsidRDefault="00214E3E" w:rsidP="00214E3E"/>
    <w:p w:rsidR="00EF55A3" w:rsidRPr="00EF55A3" w:rsidRDefault="00EF55A3" w:rsidP="00EF55A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EF55A3" w:rsidRPr="00EF55A3" w:rsidSect="00474B5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29A"/>
    <w:multiLevelType w:val="hybridMultilevel"/>
    <w:tmpl w:val="9028E29A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D6"/>
    <w:multiLevelType w:val="hybridMultilevel"/>
    <w:tmpl w:val="7DAE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E41"/>
    <w:multiLevelType w:val="hybridMultilevel"/>
    <w:tmpl w:val="F190D542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" w15:restartNumberingAfterBreak="0">
    <w:nsid w:val="2F562B63"/>
    <w:multiLevelType w:val="hybridMultilevel"/>
    <w:tmpl w:val="688652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8F2019F"/>
    <w:multiLevelType w:val="hybridMultilevel"/>
    <w:tmpl w:val="CEE023D0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1AE6"/>
    <w:multiLevelType w:val="hybridMultilevel"/>
    <w:tmpl w:val="C54A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2BAD"/>
    <w:multiLevelType w:val="hybridMultilevel"/>
    <w:tmpl w:val="1780E8F8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56F9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24CBC"/>
    <w:multiLevelType w:val="multilevel"/>
    <w:tmpl w:val="3DB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3"/>
    <w:rsid w:val="00116145"/>
    <w:rsid w:val="00134C28"/>
    <w:rsid w:val="002072EF"/>
    <w:rsid w:val="00213669"/>
    <w:rsid w:val="00214E3E"/>
    <w:rsid w:val="00252F45"/>
    <w:rsid w:val="003C0B9B"/>
    <w:rsid w:val="003D39A0"/>
    <w:rsid w:val="00426514"/>
    <w:rsid w:val="00474B56"/>
    <w:rsid w:val="004E1914"/>
    <w:rsid w:val="005619C0"/>
    <w:rsid w:val="00613EBE"/>
    <w:rsid w:val="006D1F39"/>
    <w:rsid w:val="00720265"/>
    <w:rsid w:val="008E7949"/>
    <w:rsid w:val="00BA7BDA"/>
    <w:rsid w:val="00EF55A3"/>
    <w:rsid w:val="00F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CE78B"/>
  <w15:docId w15:val="{9225E1A6-CA3E-47C8-8A83-D207CB53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A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5A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EF55A3"/>
    <w:rPr>
      <w:b/>
      <w:bCs/>
    </w:rPr>
  </w:style>
  <w:style w:type="character" w:customStyle="1" w:styleId="apple-converted-space">
    <w:name w:val="apple-converted-space"/>
    <w:basedOn w:val="DefaultParagraphFont"/>
    <w:rsid w:val="00EF55A3"/>
  </w:style>
  <w:style w:type="paragraph" w:styleId="ListParagraph">
    <w:name w:val="List Paragraph"/>
    <w:basedOn w:val="Normal"/>
    <w:uiPriority w:val="34"/>
    <w:qFormat/>
    <w:rsid w:val="006D1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39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Organ, Wendy</dc:creator>
  <cp:lastModifiedBy>Organ, Wendy B.</cp:lastModifiedBy>
  <cp:revision>3</cp:revision>
  <dcterms:created xsi:type="dcterms:W3CDTF">2016-10-26T18:00:00Z</dcterms:created>
  <dcterms:modified xsi:type="dcterms:W3CDTF">2016-10-26T18:03:00Z</dcterms:modified>
</cp:coreProperties>
</file>